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365D"/>
          <w:sz w:val="52"/>
        </w:rPr>
        <w:t>CHASE WHITED</w:t>
      </w:r>
    </w:p>
    <w:p>
      <w:pPr>
        <w:jc w:val="center"/>
      </w:pPr>
      <w:r>
        <w:rPr>
          <w:b/>
          <w:color w:val="2F5597"/>
          <w:sz w:val="28"/>
        </w:rPr>
        <w:t>CAREER OPERATING MANUAL + CAREER NARRATIVE</w:t>
      </w:r>
    </w:p>
    <w:p>
      <w:pPr>
        <w:jc w:val="center"/>
      </w:pPr>
      <w:r>
        <w:rPr>
          <w:i/>
        </w:rPr>
        <w:t>Version 1.0  |  July 2026</w:t>
      </w:r>
    </w:p>
    <w:p>
      <w:pPr>
        <w:pStyle w:val="Heading1"/>
      </w:pPr>
      <w:r>
        <w:t>1. Executive Identity</w:t>
      </w:r>
    </w:p>
    <w:p>
      <w:r>
        <w:t>Chase Whited is a revenue-minded systems builder whose career has moved through investigation, entrepreneurship, K-12 SaaS sales, service-business operations, product development, and AI-enabled workflow design. The titles changed, but the underlying work stayed consistent: enter an unclear environment, identify how people, information, and money move through it, find the bottleneck, build a practical system, and make that system repeatable.</w:t>
      </w:r>
    </w:p>
    <w:p>
      <w:r>
        <w:t>Sales has been the clearest public proof of that ability. At Snap! Mobile, Chase built a territory from approximately $300K to a $2.5M annualized pace while owning the full cycle from prospecting through renewal. Entrepreneurship proved he could do more than sell: he has operated businesses, led teams, managed P&amp;L decisions, designed offers, handled customers, and built software products around problems he encountered firsthand.</w:t>
      </w:r>
    </w:p>
    <w:p>
      <w:pPr>
        <w:pStyle w:val="Heading1"/>
      </w:pPr>
      <w:r>
        <w:t>2. Career Narrative</w:t>
      </w:r>
    </w:p>
    <w:p>
      <w:pPr>
        <w:pStyle w:val="Heading2"/>
      </w:pPr>
      <w:r>
        <w:t>The one-sentence version</w:t>
      </w:r>
    </w:p>
    <w:p>
      <w:r>
        <w:t>I build revenue systems: I understand the customer, diagnose where growth or execution is breaking, and combine sales, process, technology, and automation to make the business more repeatable.</w:t>
      </w:r>
    </w:p>
    <w:p>
      <w:pPr>
        <w:pStyle w:val="Heading2"/>
      </w:pPr>
      <w:r>
        <w:t>The interview version</w:t>
      </w:r>
    </w:p>
    <w:p>
      <w:r>
        <w:t>My career looks broad on paper, but the pattern is actually very consistent. I started as an investigator in the Air Force, where I learned how to ask precise questions, evaluate incomplete information, document what mattered, and make decisions under pressure. I then became an entrepreneur, where I had to turn those instincts into sales, operations, leadership, and P&amp;L ownership. At Snap! Mobile, I applied them to K-12 SaaS and built a territory from roughly $300K to a $2.5M annualized pace. Since leaving Snap!, I have gone deeper into the systems side—building AI workflows, custom operating tools, SaaS products, and go-to-market playbooks. That is why GTM Engineering makes sense for me. It brings together the parts of my background that have always worked together: customer understanding, revenue judgment, process design, technical translation, and execution.</w:t>
      </w:r>
    </w:p>
    <w:p>
      <w:pPr>
        <w:pStyle w:val="Heading2"/>
      </w:pPr>
      <w:r>
        <w:t>The evolution</w:t>
      </w:r>
    </w:p>
    <w:p>
      <w:pPr>
        <w:pStyle w:val="ListBullet"/>
        <w:spacing w:after="40"/>
      </w:pPr>
      <w:r>
        <w:t>Investigator — learned diagnostic questioning, evidence, documentation, pattern recognition, and judgment.</w:t>
      </w:r>
    </w:p>
    <w:p>
      <w:pPr>
        <w:pStyle w:val="ListBullet"/>
        <w:spacing w:after="40"/>
      </w:pPr>
      <w:r>
        <w:t>Operator — learned that a solution only matters when people can use it consistently.</w:t>
      </w:r>
    </w:p>
    <w:p>
      <w:pPr>
        <w:pStyle w:val="ListBullet"/>
        <w:spacing w:after="40"/>
      </w:pPr>
      <w:r>
        <w:t>Entrepreneur — learned sales, cash flow, hiring, retention, service delivery, and personal accountability.</w:t>
      </w:r>
    </w:p>
    <w:p>
      <w:pPr>
        <w:pStyle w:val="ListBullet"/>
        <w:spacing w:after="40"/>
      </w:pPr>
      <w:r>
        <w:t>Revenue leader — learned territory creation, multi-stakeholder selling, pipeline management, closing, renewal, and expansion.</w:t>
      </w:r>
    </w:p>
    <w:p>
      <w:pPr>
        <w:pStyle w:val="ListBullet"/>
        <w:spacing w:after="40"/>
      </w:pPr>
      <w:r>
        <w:t>Product and systems builder — learned to turn repeated operational pain into workflows, software, automations, and reusable infrastructure.</w:t>
      </w:r>
    </w:p>
    <w:p>
      <w:pPr>
        <w:pStyle w:val="ListBullet"/>
        <w:spacing w:after="40"/>
      </w:pPr>
      <w:r>
        <w:t>GTM systems builder — combines all of the above to create a repeatable path from market insight to pipeline, sale, adoption, and growth.</w:t>
      </w:r>
    </w:p>
    <w:p>
      <w:pPr>
        <w:pStyle w:val="Heading1"/>
      </w:pPr>
      <w:r>
        <w:t>3. Core Value Proposition</w:t>
      </w:r>
    </w:p>
    <w:p>
      <w:r>
        <w:t>Chase is most valuable when a company needs someone who can bridge gaps that are normally split across several functions:</w:t>
      </w:r>
    </w:p>
    <w:p>
      <w:pPr>
        <w:pStyle w:val="ListBullet"/>
        <w:spacing w:after="40"/>
      </w:pPr>
      <w:r>
        <w:t>The customer and the product team.</w:t>
      </w:r>
    </w:p>
    <w:p>
      <w:pPr>
        <w:pStyle w:val="ListBullet"/>
        <w:spacing w:after="40"/>
      </w:pPr>
      <w:r>
        <w:t>Sales strategy and day-to-day execution.</w:t>
      </w:r>
    </w:p>
    <w:p>
      <w:pPr>
        <w:pStyle w:val="ListBullet"/>
        <w:spacing w:after="40"/>
      </w:pPr>
      <w:r>
        <w:t>Business requirements and technical implementation.</w:t>
      </w:r>
    </w:p>
    <w:p>
      <w:pPr>
        <w:pStyle w:val="ListBullet"/>
        <w:spacing w:after="40"/>
      </w:pPr>
      <w:r>
        <w:t>Founder instinct and documented process.</w:t>
      </w:r>
    </w:p>
    <w:p>
      <w:pPr>
        <w:pStyle w:val="ListBullet"/>
        <w:spacing w:after="40"/>
      </w:pPr>
      <w:r>
        <w:t>Manual work and automation.</w:t>
      </w:r>
    </w:p>
    <w:p>
      <w:pPr>
        <w:pStyle w:val="ListBullet"/>
        <w:spacing w:after="40"/>
      </w:pPr>
      <w:r>
        <w:t>A good idea and a system another person can repeat.</w:t>
      </w:r>
    </w:p>
    <w:p>
      <w:pPr>
        <w:pStyle w:val="Heading1"/>
      </w:pPr>
      <w:r>
        <w:t>4. Capability Map</w:t>
      </w:r>
    </w:p>
    <w:tbl>
      <w:tblPr>
        <w:tblW w:type="auto" w:w="0"/>
        <w:jc w:val="center"/>
        <w:tblLook w:firstColumn="1" w:firstRow="1" w:lastColumn="0" w:lastRow="0" w:noHBand="0" w:noVBand="1" w:val="04A0"/>
      </w:tblPr>
      <w:tblGrid>
        <w:gridCol w:w="3389"/>
        <w:gridCol w:w="3389"/>
        <w:gridCol w:w="3389"/>
      </w:tblGrid>
      <w:tr>
        <w:trPr>
          <w:tblHeader w:val="true"/>
        </w:trPr>
        <w:tc>
          <w:tcPr>
            <w:tcW w:type="dxa" w:w="3389"/>
            <w:shd w:fill="17365D"/>
          </w:tcPr>
          <w:p>
            <w:r>
              <w:rPr>
                <w:b/>
                <w:color w:val="FFFFFF"/>
              </w:rPr>
              <w:t>Capability</w:t>
            </w:r>
          </w:p>
        </w:tc>
        <w:tc>
          <w:tcPr>
            <w:tcW w:type="dxa" w:w="3389"/>
            <w:shd w:fill="17365D"/>
          </w:tcPr>
          <w:p>
            <w:r>
              <w:rPr>
                <w:b/>
                <w:color w:val="FFFFFF"/>
              </w:rPr>
              <w:t>What It Means</w:t>
            </w:r>
          </w:p>
        </w:tc>
        <w:tc>
          <w:tcPr>
            <w:tcW w:type="dxa" w:w="3389"/>
            <w:shd w:fill="17365D"/>
          </w:tcPr>
          <w:p>
            <w:r>
              <w:rPr>
                <w:b/>
                <w:color w:val="FFFFFF"/>
              </w:rPr>
              <w:t>Evidence</w:t>
            </w:r>
          </w:p>
        </w:tc>
      </w:tr>
      <w:tr>
        <w:tc>
          <w:tcPr>
            <w:tcW w:type="dxa" w:w="3389"/>
            <w:vAlign w:val="top"/>
          </w:tcPr>
          <w:p>
            <w:r>
              <w:rPr>
                <w:sz w:val="18"/>
              </w:rPr>
              <w:t>Revenue Diagnosis</w:t>
            </w:r>
          </w:p>
        </w:tc>
        <w:tc>
          <w:tcPr>
            <w:tcW w:type="dxa" w:w="3389"/>
            <w:vAlign w:val="top"/>
          </w:tcPr>
          <w:p>
            <w:r>
              <w:rPr>
                <w:sz w:val="18"/>
              </w:rPr>
              <w:t>Identifies why pipeline, conversion, adoption, or execution is breaking; separates symptoms from root causes.</w:t>
            </w:r>
          </w:p>
        </w:tc>
        <w:tc>
          <w:tcPr>
            <w:tcW w:type="dxa" w:w="3389"/>
            <w:vAlign w:val="top"/>
          </w:tcPr>
          <w:p>
            <w:r>
              <w:rPr>
                <w:sz w:val="18"/>
              </w:rPr>
              <w:t>Snap territory growth; Booster GTM plan; client workflow mapping.</w:t>
            </w:r>
          </w:p>
        </w:tc>
      </w:tr>
      <w:tr>
        <w:tc>
          <w:tcPr>
            <w:tcW w:type="dxa" w:w="3389"/>
            <w:vAlign w:val="top"/>
          </w:tcPr>
          <w:p>
            <w:r>
              <w:rPr>
                <w:sz w:val="18"/>
              </w:rPr>
              <w:t>Territory &amp; Pipeline Creation</w:t>
            </w:r>
          </w:p>
        </w:tc>
        <w:tc>
          <w:tcPr>
            <w:tcW w:type="dxa" w:w="3389"/>
            <w:vAlign w:val="top"/>
          </w:tcPr>
          <w:p>
            <w:r>
              <w:rPr>
                <w:sz w:val="18"/>
              </w:rPr>
              <w:t>Creates opportunity where no established motion exists through field prospecting, outbound, referrals, and stakeholder mapping.</w:t>
            </w:r>
          </w:p>
        </w:tc>
        <w:tc>
          <w:tcPr>
            <w:tcW w:type="dxa" w:w="3389"/>
            <w:vAlign w:val="top"/>
          </w:tcPr>
          <w:p>
            <w:r>
              <w:rPr>
                <w:sz w:val="18"/>
              </w:rPr>
              <w:t>$300K to $2.5M annualized Snap territory; early-morning school prospecting motion.</w:t>
            </w:r>
          </w:p>
        </w:tc>
      </w:tr>
      <w:tr>
        <w:tc>
          <w:tcPr>
            <w:tcW w:type="dxa" w:w="3389"/>
            <w:vAlign w:val="top"/>
          </w:tcPr>
          <w:p>
            <w:r>
              <w:rPr>
                <w:sz w:val="18"/>
              </w:rPr>
              <w:t>Consultative Selling</w:t>
            </w:r>
          </w:p>
        </w:tc>
        <w:tc>
          <w:tcPr>
            <w:tcW w:type="dxa" w:w="3389"/>
            <w:vAlign w:val="top"/>
          </w:tcPr>
          <w:p>
            <w:r>
              <w:rPr>
                <w:sz w:val="18"/>
              </w:rPr>
              <w:t>Uses discovery to understand goals, pain, stakeholders, approvals, risk, and value before prescribing a solution.</w:t>
            </w:r>
          </w:p>
        </w:tc>
        <w:tc>
          <w:tcPr>
            <w:tcW w:type="dxa" w:w="3389"/>
            <w:vAlign w:val="top"/>
          </w:tcPr>
          <w:p>
            <w:r>
              <w:rPr>
                <w:sz w:val="18"/>
              </w:rPr>
              <w:t>Seven years of full-cycle K-12 SaaS sales; owner-led business consulting.</w:t>
            </w:r>
          </w:p>
        </w:tc>
      </w:tr>
      <w:tr>
        <w:tc>
          <w:tcPr>
            <w:tcW w:type="dxa" w:w="3389"/>
            <w:vAlign w:val="top"/>
          </w:tcPr>
          <w:p>
            <w:r>
              <w:rPr>
                <w:sz w:val="18"/>
              </w:rPr>
              <w:t>Systems Design</w:t>
            </w:r>
          </w:p>
        </w:tc>
        <w:tc>
          <w:tcPr>
            <w:tcW w:type="dxa" w:w="3389"/>
            <w:vAlign w:val="top"/>
          </w:tcPr>
          <w:p>
            <w:r>
              <w:rPr>
                <w:sz w:val="18"/>
              </w:rPr>
              <w:t>Turns repeated activities into defined stages, ownership, rules, workflows, and measurable outputs.</w:t>
            </w:r>
          </w:p>
        </w:tc>
        <w:tc>
          <w:tcPr>
            <w:tcW w:type="dxa" w:w="3389"/>
            <w:vAlign w:val="top"/>
          </w:tcPr>
          <w:p>
            <w:r>
              <w:rPr>
                <w:sz w:val="18"/>
              </w:rPr>
              <w:t>Custom CRMs, scheduling platform, operating systems, decision logs, onboarding and sales playbooks.</w:t>
            </w:r>
          </w:p>
        </w:tc>
      </w:tr>
      <w:tr>
        <w:tc>
          <w:tcPr>
            <w:tcW w:type="dxa" w:w="3389"/>
            <w:vAlign w:val="top"/>
          </w:tcPr>
          <w:p>
            <w:r>
              <w:rPr>
                <w:sz w:val="18"/>
              </w:rPr>
              <w:t>Technical Translation</w:t>
            </w:r>
          </w:p>
        </w:tc>
        <w:tc>
          <w:tcPr>
            <w:tcW w:type="dxa" w:w="3389"/>
            <w:vAlign w:val="top"/>
          </w:tcPr>
          <w:p>
            <w:r>
              <w:rPr>
                <w:sz w:val="18"/>
              </w:rPr>
              <w:t>Explains technical ideas in business language and converts business problems into implementable product requirements.</w:t>
            </w:r>
          </w:p>
        </w:tc>
        <w:tc>
          <w:tcPr>
            <w:tcW w:type="dxa" w:w="3389"/>
            <w:vAlign w:val="top"/>
          </w:tcPr>
          <w:p>
            <w:r>
              <w:rPr>
                <w:sz w:val="18"/>
              </w:rPr>
              <w:t>Software builds for nontechnical owners; DNS, integrations, workflow and AI implementations.</w:t>
            </w:r>
          </w:p>
        </w:tc>
      </w:tr>
      <w:tr>
        <w:tc>
          <w:tcPr>
            <w:tcW w:type="dxa" w:w="3389"/>
            <w:vAlign w:val="top"/>
          </w:tcPr>
          <w:p>
            <w:r>
              <w:rPr>
                <w:sz w:val="18"/>
              </w:rPr>
              <w:t>AI Workflow Orchestration</w:t>
            </w:r>
          </w:p>
        </w:tc>
        <w:tc>
          <w:tcPr>
            <w:tcW w:type="dxa" w:w="3389"/>
            <w:vAlign w:val="top"/>
          </w:tcPr>
          <w:p>
            <w:r>
              <w:rPr>
                <w:sz w:val="18"/>
              </w:rPr>
              <w:t>Uses AI as an operating layer rather than a novelty—knowledge, roles, tools, approvals, memory, and repeatable processes.</w:t>
            </w:r>
          </w:p>
        </w:tc>
        <w:tc>
          <w:tcPr>
            <w:tcW w:type="dxa" w:w="3389"/>
            <w:vAlign w:val="top"/>
          </w:tcPr>
          <w:p>
            <w:r>
              <w:rPr>
                <w:sz w:val="18"/>
              </w:rPr>
              <w:t>Pocket Agent; multi-agent work system; AI-assisted research, follow-up, drafting, and implementation.</w:t>
            </w:r>
          </w:p>
        </w:tc>
      </w:tr>
      <w:tr>
        <w:tc>
          <w:tcPr>
            <w:tcW w:type="dxa" w:w="3389"/>
            <w:vAlign w:val="top"/>
          </w:tcPr>
          <w:p>
            <w:r>
              <w:rPr>
                <w:sz w:val="18"/>
              </w:rPr>
              <w:t>Productization</w:t>
            </w:r>
          </w:p>
        </w:tc>
        <w:tc>
          <w:tcPr>
            <w:tcW w:type="dxa" w:w="3389"/>
            <w:vAlign w:val="top"/>
          </w:tcPr>
          <w:p>
            <w:r>
              <w:rPr>
                <w:sz w:val="18"/>
              </w:rPr>
              <w:t>Recognizes reusable patterns inside one-off work and converts them into templates, products, or repeatable delivery methods.</w:t>
            </w:r>
          </w:p>
        </w:tc>
        <w:tc>
          <w:tcPr>
            <w:tcW w:type="dxa" w:w="3389"/>
            <w:vAlign w:val="top"/>
          </w:tcPr>
          <w:p>
            <w:r>
              <w:rPr>
                <w:sz w:val="18"/>
              </w:rPr>
              <w:t>TVE workflows into Buildout templates; client requirements into reusable components.</w:t>
            </w:r>
          </w:p>
        </w:tc>
      </w:tr>
      <w:tr>
        <w:tc>
          <w:tcPr>
            <w:tcW w:type="dxa" w:w="3389"/>
            <w:vAlign w:val="top"/>
          </w:tcPr>
          <w:p>
            <w:r>
              <w:rPr>
                <w:sz w:val="18"/>
              </w:rPr>
              <w:t>Client Leadership</w:t>
            </w:r>
          </w:p>
        </w:tc>
        <w:tc>
          <w:tcPr>
            <w:tcW w:type="dxa" w:w="3389"/>
            <w:vAlign w:val="top"/>
          </w:tcPr>
          <w:p>
            <w:r>
              <w:rPr>
                <w:sz w:val="18"/>
              </w:rPr>
              <w:t>Builds trust, handles conflict directly, sets scope boundaries, and keeps work moving toward an outcome.</w:t>
            </w:r>
          </w:p>
        </w:tc>
        <w:tc>
          <w:tcPr>
            <w:tcW w:type="dxa" w:w="3389"/>
            <w:vAlign w:val="top"/>
          </w:tcPr>
          <w:p>
            <w:r>
              <w:rPr>
                <w:sz w:val="18"/>
              </w:rPr>
              <w:t>Patrick reset; owner-led client delivery; full-cycle account ownership at Snap.</w:t>
            </w:r>
          </w:p>
        </w:tc>
      </w:tr>
    </w:tbl>
    <w:p>
      <w:pPr>
        <w:pStyle w:val="Heading1"/>
      </w:pPr>
      <w:r>
        <w:t>5. The Expertise Compression Problem</w:t>
      </w:r>
    </w:p>
    <w:p>
      <w:r>
        <w:t>Chase's interview challenge is not a lack of self-awareness or evidence. It is expertise compression: complex judgment has become automatic, so he describes the visible activity instead of the hidden capability.</w:t>
      </w:r>
    </w:p>
    <w:p>
      <w:r>
        <w:rPr>
          <w:b/>
        </w:rPr>
        <w:t xml:space="preserve">I just figure it out. </w:t>
      </w:r>
      <w:r>
        <w:t>→ I diagnose unfamiliar problems quickly, identify the constraint, and build a practical path to an outcome.</w:t>
      </w:r>
    </w:p>
    <w:p>
      <w:r>
        <w:rPr>
          <w:b/>
        </w:rPr>
        <w:t xml:space="preserve">I just talked to coaches. </w:t>
      </w:r>
      <w:r>
        <w:t>→ I identified the real buyer, built trust without formal authority, uncovered operational pain, and navigated multiple stakeholders.</w:t>
      </w:r>
    </w:p>
    <w:p>
      <w:r>
        <w:rPr>
          <w:b/>
        </w:rPr>
        <w:t xml:space="preserve">I built a tool for it. </w:t>
      </w:r>
      <w:r>
        <w:t>→ I translated an operational problem into requirements, designed the workflow, implemented the system, and created a repeatable asset.</w:t>
      </w:r>
    </w:p>
    <w:p>
      <w:r>
        <w:rPr>
          <w:b/>
        </w:rPr>
        <w:t xml:space="preserve">It was common sense. </w:t>
      </w:r>
      <w:r>
        <w:t>→ I recognized a pattern that others had normalized, simplified it, and turned it into a process people could follow.</w:t>
      </w:r>
    </w:p>
    <w:p>
      <w:r>
        <w:rPr>
          <w:b/>
        </w:rPr>
        <w:t xml:space="preserve">I just solved the customer’s problem. </w:t>
      </w:r>
      <w:r>
        <w:t>→ I combined discovery, judgment, communication, and implementation to produce a measurable business outcome.</w:t>
      </w:r>
    </w:p>
    <w:p>
      <w:pPr>
        <w:pStyle w:val="Heading1"/>
      </w:pPr>
      <w:r>
        <w:t>6. Interview Translation Framework</w:t>
      </w:r>
    </w:p>
    <w:p>
      <w:r>
        <w:t>Use this five-part structure whenever explaining experience:</w:t>
      </w:r>
    </w:p>
    <w:p>
      <w:pPr>
        <w:pStyle w:val="ListBullet"/>
        <w:spacing w:after="40"/>
      </w:pPr>
      <w:r>
        <w:t>1. Context — What environment or business problem existed?</w:t>
      </w:r>
    </w:p>
    <w:p>
      <w:pPr>
        <w:pStyle w:val="ListBullet"/>
        <w:spacing w:after="40"/>
      </w:pPr>
      <w:r>
        <w:t>2. Diagnosis — What did you notice that other people were missing?</w:t>
      </w:r>
    </w:p>
    <w:p>
      <w:pPr>
        <w:pStyle w:val="ListBullet"/>
        <w:spacing w:after="40"/>
      </w:pPr>
      <w:r>
        <w:t>3. Decision — What approach did you choose and why?</w:t>
      </w:r>
    </w:p>
    <w:p>
      <w:pPr>
        <w:pStyle w:val="ListBullet"/>
        <w:spacing w:after="40"/>
      </w:pPr>
      <w:r>
        <w:t>4. Execution — What did you personally build, change, sell, or lead?</w:t>
      </w:r>
    </w:p>
    <w:p>
      <w:pPr>
        <w:pStyle w:val="ListBullet"/>
        <w:spacing w:after="40"/>
      </w:pPr>
      <w:r>
        <w:t>5. Business effect — What improved in revenue, speed, adoption, risk, cost, or repeatability?</w:t>
      </w:r>
    </w:p>
    <w:p>
      <w:pPr>
        <w:pStyle w:val="Heading1"/>
      </w:pPr>
      <w:r>
        <w:t>7. Career Proof Points</w:t>
      </w:r>
    </w:p>
    <w:p>
      <w:pPr>
        <w:pStyle w:val="ListBullet"/>
        <w:spacing w:after="40"/>
      </w:pPr>
      <w:r>
        <w:t>Built a Snap! Mobile territory from approximately $300K to a $2.5M annualized pace.</w:t>
      </w:r>
    </w:p>
    <w:p>
      <w:pPr>
        <w:pStyle w:val="ListBullet"/>
        <w:spacing w:after="40"/>
      </w:pPr>
      <w:r>
        <w:t>Owned full-cycle sales and renewals across K-12, athletics, community organizations, and colleges.</w:t>
      </w:r>
    </w:p>
    <w:p>
      <w:pPr>
        <w:pStyle w:val="ListBullet"/>
        <w:spacing w:after="40"/>
      </w:pPr>
      <w:r>
        <w:t>Typical Snap deal size was approximately $8,500–$10,000.</w:t>
      </w:r>
    </w:p>
    <w:p>
      <w:pPr>
        <w:pStyle w:val="ListBullet"/>
        <w:spacing w:after="40"/>
      </w:pPr>
      <w:r>
        <w:t>Founded and operated businesses across fitness, construction, consulting, and software.</w:t>
      </w:r>
    </w:p>
    <w:p>
      <w:pPr>
        <w:pStyle w:val="ListBullet"/>
        <w:spacing w:after="40"/>
      </w:pPr>
      <w:r>
        <w:t>Built and deployed multiple AI-enabled and workflow-focused software products.</w:t>
      </w:r>
    </w:p>
    <w:p>
      <w:pPr>
        <w:pStyle w:val="ListBullet"/>
        <w:spacing w:after="40"/>
      </w:pPr>
      <w:r>
        <w:t>Generated approximately $15K–$25K per month across consulting and software work as of July 2026.</w:t>
      </w:r>
    </w:p>
    <w:p>
      <w:pPr>
        <w:pStyle w:val="ListBullet"/>
        <w:spacing w:after="40"/>
      </w:pPr>
      <w:r>
        <w:t>Built practical systems spanning CRM, pipeline, scheduling, communications, documents, client workflows, and business knowledge.</w:t>
      </w:r>
    </w:p>
    <w:p>
      <w:pPr>
        <w:pStyle w:val="ListBullet"/>
        <w:spacing w:after="40"/>
      </w:pPr>
      <w:r>
        <w:t>Operates effectively at the intersection of customer, revenue, process, product, and technology.</w:t>
      </w:r>
    </w:p>
    <w:p>
      <w:pPr>
        <w:pStyle w:val="Heading1"/>
      </w:pPr>
      <w:r>
        <w:t>8. Signature Stories</w:t>
      </w:r>
    </w:p>
    <w:p>
      <w:pPr>
        <w:pStyle w:val="Heading2"/>
      </w:pPr>
      <w:r>
        <w:t>Snap Territory Creation</w:t>
      </w:r>
    </w:p>
    <w:p>
      <w:r>
        <w:rPr>
          <w:i/>
        </w:rPr>
        <w:t>Best for: achievement, prospecting, grit, territory strategy, full-cycle selling.</w:t>
      </w:r>
    </w:p>
    <w:p>
      <w:r>
        <w:t>Started as the first representative in a roughly $300K territory. Built a field-led prospecting system around early school visits, direct outreach, referrals, and relationship mapping. Grew the territory to $750K in year one, then approximately $1.3M, $1.8M, $2.0M, and a $2.5M annualized pace.</w:t>
      </w:r>
    </w:p>
    <w:p>
      <w:pPr>
        <w:pStyle w:val="Heading2"/>
      </w:pPr>
      <w:r>
        <w:t>Winning a Resistant Account</w:t>
      </w:r>
    </w:p>
    <w:p>
      <w:r>
        <w:rPr>
          <w:i/>
        </w:rPr>
        <w:t>Best for: persistence, coachability, competitive strategy.</w:t>
      </w:r>
    </w:p>
    <w:p>
      <w:r>
        <w:t>A prestigious target repeatedly refused meetings. Sought coaching, changed the approach, won business with rival programs, used their results as proof, and ultimately earned the target after roughly three years. Retained it for approximately four years.</w:t>
      </w:r>
    </w:p>
    <w:p>
      <w:pPr>
        <w:pStyle w:val="Heading2"/>
      </w:pPr>
      <w:r>
        <w:t>District-Level Competitive Defense</w:t>
      </w:r>
    </w:p>
    <w:p>
      <w:r>
        <w:rPr>
          <w:i/>
        </w:rPr>
        <w:t>Best for: stakeholder mapping, strategic selling, navigating ambiguity.</w:t>
      </w:r>
    </w:p>
    <w:p>
      <w:r>
        <w:t>When a competitor attempted to use district-level authority to displace existing relationships, built direct credibility with the district CFO, verified that schools retained autonomy, and used that validation to protect and grow the book.</w:t>
      </w:r>
    </w:p>
    <w:p>
      <w:pPr>
        <w:pStyle w:val="Heading2"/>
      </w:pPr>
      <w:r>
        <w:t>Patrick Relationship Reset</w:t>
      </w:r>
    </w:p>
    <w:p>
      <w:r>
        <w:rPr>
          <w:i/>
        </w:rPr>
        <w:t>Best for: conflict, boundaries, client leadership.</w:t>
      </w:r>
    </w:p>
    <w:p>
      <w:r>
        <w:t>A client relationship deteriorated after communication gaps and expanding scope. Responded with a fact-based reset rather than blame, restated the record, held the scope boundary, and reopened collaboration. The client returned conciliatory, booked meetings, and the immediate punch list was shipped.</w:t>
      </w:r>
    </w:p>
    <w:p>
      <w:pPr>
        <w:pStyle w:val="Heading2"/>
      </w:pPr>
      <w:r>
        <w:t>Buildout Schedule</w:t>
      </w:r>
    </w:p>
    <w:p>
      <w:r>
        <w:rPr>
          <w:i/>
        </w:rPr>
        <w:t>Best for: technical aptitude, systems thinking, build-versus-buy judgment.</w:t>
      </w:r>
    </w:p>
    <w:p>
      <w:r>
        <w:t>Recognized recurring scheduling constraints across several businesses, designed the core availability logic first, then layered calendar integrations, booking flows, reusable embeds, and automation. Deployed it across the broader product ecosystem.</w:t>
      </w:r>
    </w:p>
    <w:p>
      <w:pPr>
        <w:pStyle w:val="Heading2"/>
      </w:pPr>
      <w:r>
        <w:t>BrainWerx DNS Cutover</w:t>
      </w:r>
    </w:p>
    <w:p>
      <w:r>
        <w:rPr>
          <w:i/>
        </w:rPr>
        <w:t>Best for: problem solving, customer empathy, working under pressure.</w:t>
      </w:r>
    </w:p>
    <w:p>
      <w:r>
        <w:t>A nontechnical customer needed a same-day website cutover without breaking email. Found a path through the existing Square dashboard rather than waiting on the registrar, guided the client through the exact changes, and completed the launch while preserving email service.</w:t>
      </w:r>
    </w:p>
    <w:p>
      <w:pPr>
        <w:pStyle w:val="Heading1"/>
      </w:pPr>
      <w:r>
        <w:t>9. Positioning by Role</w:t>
      </w:r>
    </w:p>
    <w:p>
      <w:r>
        <w:rPr>
          <w:b/>
        </w:rPr>
        <w:t xml:space="preserve">GTM Engineer: </w:t>
      </w:r>
      <w:r>
        <w:t>A revenue-minded builder who can diagnose funnel and workflow problems, connect systems, automate repeatable work, and codify founder-led GTM into infrastructure.</w:t>
      </w:r>
    </w:p>
    <w:p>
      <w:r>
        <w:rPr>
          <w:b/>
        </w:rPr>
        <w:t xml:space="preserve">Outbound Growth Manager: </w:t>
      </w:r>
      <w:r>
        <w:t>A hands-on builder of prospecting systems who understands segmentation, messaging, enrichment, sequences, CRM discipline, experimentation, and the human judgment required to turn activity into pipeline.</w:t>
      </w:r>
    </w:p>
    <w:p>
      <w:r>
        <w:rPr>
          <w:b/>
        </w:rPr>
        <w:t xml:space="preserve">Founding GTM / Director of GTM: </w:t>
      </w:r>
      <w:r>
        <w:t>An operator who can work beside a founder to validate ICP, create the playbook, close early customers, instrument the funnel, hire the next people, and convert instinct into a repeatable system.</w:t>
      </w:r>
    </w:p>
    <w:p>
      <w:r>
        <w:rPr>
          <w:b/>
        </w:rPr>
        <w:t xml:space="preserve">Strategic Account Executive: </w:t>
      </w:r>
      <w:r>
        <w:t>A proven full-cycle seller with unusual product, operational, and technical depth—strongest where deals require discovery, multiple stakeholders, workflow change, and executive trust.</w:t>
      </w:r>
    </w:p>
    <w:p>
      <w:r>
        <w:rPr>
          <w:b/>
        </w:rPr>
        <w:t xml:space="preserve">Solutions Consultant / AI Implementation: </w:t>
      </w:r>
      <w:r>
        <w:t>A business-first technical translator who can understand the operating problem, design the solution, demonstrate it credibly, and guide adoption.</w:t>
      </w:r>
    </w:p>
    <w:p>
      <w:pPr>
        <w:pStyle w:val="Heading1"/>
      </w:pPr>
      <w:r>
        <w:t>10. Blind Spots and Guardrails</w:t>
      </w:r>
    </w:p>
    <w:p>
      <w:pPr>
        <w:pStyle w:val="ListBullet"/>
        <w:spacing w:after="40"/>
      </w:pPr>
      <w:r>
        <w:t>Do not lead with the number of repos, migrations, tests, decision IDs, or product names. Lead with the business problem, customer, outcome, and what the technical work proves.</w:t>
      </w:r>
    </w:p>
    <w:p>
      <w:pPr>
        <w:pStyle w:val="ListBullet"/>
        <w:spacing w:after="40"/>
      </w:pPr>
      <w:r>
        <w:t>Do not present every project as equal. Snap! Mobile is the strongest verified revenue proof; entrepreneurship proves ownership; the software portfolio proves direction and technical range.</w:t>
      </w:r>
    </w:p>
    <w:p>
      <w:pPr>
        <w:pStyle w:val="ListBullet"/>
        <w:spacing w:after="40"/>
      </w:pPr>
      <w:r>
        <w:t>Do not use 'I just...' in interviews. Replace it with the capability and judgment required.</w:t>
      </w:r>
    </w:p>
    <w:p>
      <w:pPr>
        <w:pStyle w:val="ListBullet"/>
        <w:spacing w:after="40"/>
      </w:pPr>
      <w:r>
        <w:t>Avoid describing yourself as a software engineer unless the role and evidence support that claim. 'Technical GTM builder' or 'product-and-workflow builder' is more credible and strategically useful.</w:t>
      </w:r>
    </w:p>
    <w:p>
      <w:pPr>
        <w:pStyle w:val="ListBullet"/>
        <w:spacing w:after="40"/>
      </w:pPr>
      <w:r>
        <w:t>Separate live production products, paying customer implementations, internal tools, pilots, and roadmap concepts.</w:t>
      </w:r>
    </w:p>
    <w:p>
      <w:pPr>
        <w:pStyle w:val="ListBullet"/>
        <w:spacing w:after="40"/>
      </w:pPr>
      <w:r>
        <w:t>Do not let entrepreneurship sound like distraction. Frame it as direct exposure to P&amp;L, customers, operations, product decisions, and the consequences of execution.</w:t>
      </w:r>
    </w:p>
    <w:p>
      <w:pPr>
        <w:pStyle w:val="ListBullet"/>
        <w:spacing w:after="40"/>
      </w:pPr>
      <w:r>
        <w:t>Do not bury the Air Force background. It explains the diagnostic, documentation, and calm-under-pressure foundation behind the rest of the career.</w:t>
      </w:r>
    </w:p>
    <w:p>
      <w:pPr>
        <w:pStyle w:val="Heading1"/>
      </w:pPr>
      <w:r>
        <w:t>11. Career Decision Filter</w:t>
      </w:r>
    </w:p>
    <w:p>
      <w:r>
        <w:t>A strong next role should allow Chase to do most of the following:</w:t>
      </w:r>
    </w:p>
    <w:p>
      <w:pPr>
        <w:pStyle w:val="ListBullet"/>
        <w:spacing w:after="40"/>
      </w:pPr>
      <w:r>
        <w:t>Work directly with founders, revenue leaders, customers, or frontline sellers.</w:t>
      </w:r>
    </w:p>
    <w:p>
      <w:pPr>
        <w:pStyle w:val="ListBullet"/>
        <w:spacing w:after="40"/>
      </w:pPr>
      <w:r>
        <w:t>Own a measurable business problem rather than a narrow activity quota alone.</w:t>
      </w:r>
    </w:p>
    <w:p>
      <w:pPr>
        <w:pStyle w:val="ListBullet"/>
        <w:spacing w:after="40"/>
      </w:pPr>
      <w:r>
        <w:t>Build or improve systems—not merely follow an established playbook.</w:t>
      </w:r>
    </w:p>
    <w:p>
      <w:pPr>
        <w:pStyle w:val="ListBullet"/>
        <w:spacing w:after="40"/>
      </w:pPr>
      <w:r>
        <w:t>Use technical tools, automation, AI, data, and workflow design in service of revenue.</w:t>
      </w:r>
    </w:p>
    <w:p>
      <w:pPr>
        <w:pStyle w:val="ListBullet"/>
        <w:spacing w:after="40"/>
      </w:pPr>
      <w:r>
        <w:t>Retain some direct customer or market contact.</w:t>
      </w:r>
    </w:p>
    <w:p>
      <w:pPr>
        <w:pStyle w:val="ListBullet"/>
        <w:spacing w:after="40"/>
      </w:pPr>
      <w:r>
        <w:t>Create artifacts other people can reuse: playbooks, workflows, dashboards, integrations, automations, or product improvements.</w:t>
      </w:r>
    </w:p>
    <w:p>
      <w:pPr>
        <w:pStyle w:val="ListBullet"/>
        <w:spacing w:after="40"/>
      </w:pPr>
      <w:r>
        <w:t>Earn greater scope based on demonstrated outcomes.</w:t>
      </w:r>
    </w:p>
    <w:p>
      <w:pPr>
        <w:pStyle w:val="Heading1"/>
      </w:pPr>
      <w:r>
        <w:t>12. Personal Operating Principles</w:t>
      </w:r>
    </w:p>
    <w:p>
      <w:r>
        <w:rPr>
          <w:b/>
        </w:rPr>
        <w:t xml:space="preserve">Understand before acting: </w:t>
      </w:r>
      <w:r>
        <w:t>Diagnose the actual problem and verify assumptions before changing the system.</w:t>
      </w:r>
    </w:p>
    <w:p>
      <w:r>
        <w:rPr>
          <w:b/>
        </w:rPr>
        <w:t xml:space="preserve">Build the primitive first: </w:t>
      </w:r>
      <w:r>
        <w:t>Solve the reusable underlying problem before polishing the surface.</w:t>
      </w:r>
    </w:p>
    <w:p>
      <w:r>
        <w:rPr>
          <w:b/>
        </w:rPr>
        <w:t xml:space="preserve">Write down decisions: </w:t>
      </w:r>
      <w:r>
        <w:t>Documentation preserves judgment, prevents repetition, and makes execution transferable.</w:t>
      </w:r>
    </w:p>
    <w:p>
      <w:r>
        <w:rPr>
          <w:b/>
        </w:rPr>
        <w:t xml:space="preserve">Own the outcome: </w:t>
      </w:r>
      <w:r>
        <w:t>Do not hide behind role boundaries when the customer or business still lacks a solution.</w:t>
      </w:r>
    </w:p>
    <w:p>
      <w:r>
        <w:rPr>
          <w:b/>
        </w:rPr>
        <w:t xml:space="preserve">Translate to the audience: </w:t>
      </w:r>
      <w:r>
        <w:t>Customers need plain English; technical collaborators need precision; executives need business impact.</w:t>
      </w:r>
    </w:p>
    <w:p>
      <w:r>
        <w:rPr>
          <w:b/>
        </w:rPr>
        <w:t xml:space="preserve">Move quickly after the decision: </w:t>
      </w:r>
      <w:r>
        <w:t>Spend time clarifying the direction, then execute with urgency.</w:t>
      </w:r>
    </w:p>
    <w:p>
      <w:r>
        <w:rPr>
          <w:b/>
        </w:rPr>
        <w:t xml:space="preserve">Turn one-off work into reusable value: </w:t>
      </w:r>
      <w:r>
        <w:t>Every project should improve the system used for the next project.</w:t>
      </w:r>
    </w:p>
    <w:p>
      <w:r>
        <w:rPr>
          <w:b/>
        </w:rPr>
        <w:t xml:space="preserve">Protect trust with facts and boundaries: </w:t>
      </w:r>
      <w:r>
        <w:t>Be direct, document the record, and distinguish defects from new scope.</w:t>
      </w:r>
    </w:p>
    <w:p>
      <w:pPr>
        <w:pStyle w:val="Heading1"/>
      </w:pPr>
      <w:r>
        <w:t>13. Source-of-Truth Audit</w:t>
      </w:r>
    </w:p>
    <w:p>
      <w:r>
        <w:t>The Claude export is valuable but should not be treated as a finished biography. The following items require caution or correction in public materials:</w:t>
      </w:r>
    </w:p>
    <w:p>
      <w:pPr>
        <w:pStyle w:val="ListBullet"/>
        <w:spacing w:after="40"/>
      </w:pPr>
      <w:r>
        <w:t>Snap! Mobile was almost entirely omitted from Claude's timeline even though it is the central seven-year career chapter and strongest quantified revenue record.</w:t>
      </w:r>
    </w:p>
    <w:p>
      <w:pPr>
        <w:pStyle w:val="ListBullet"/>
        <w:spacing w:after="40"/>
      </w:pPr>
      <w:r>
        <w:t>Iron Tribe should be described carefully. Chase worked as a general manager before acquiring Chattanooga Functional Fitness; he should not be presented as an Iron Tribe franchise owner unless verified.</w:t>
      </w:r>
    </w:p>
    <w:p>
      <w:pPr>
        <w:pStyle w:val="ListBullet"/>
        <w:spacing w:after="40"/>
      </w:pPr>
      <w:r>
        <w:t>Claims such as exact test counts, migration counts, ARR trajectories, market valuations, or enterprise-grade technical labels should be used only when they are current, verifiable, and relevant to the audience.</w:t>
      </w:r>
    </w:p>
    <w:p>
      <w:pPr>
        <w:pStyle w:val="ListBullet"/>
        <w:spacing w:after="40"/>
      </w:pPr>
      <w:r>
        <w:t>Roadmap concepts and reserved product names are not equivalent to shipped customer products.</w:t>
      </w:r>
    </w:p>
    <w:p>
      <w:pPr>
        <w:pStyle w:val="ListBullet"/>
        <w:spacing w:after="40"/>
      </w:pPr>
      <w:r>
        <w:t>Internal project language such as 'AI agent workforce,' 'mothership CRM,' or detailed model-routing rules may be useful in a technical discussion but should not lead a general resume.</w:t>
      </w:r>
    </w:p>
    <w:p>
      <w:pPr>
        <w:pStyle w:val="ListBullet"/>
        <w:spacing w:after="40"/>
      </w:pPr>
      <w:r>
        <w:t>The strongest narrative is not 'solo founder shipping five SaaS companies.' It is 'proven revenue leader who has developed uncommon systems, product, and AI-building capability.'</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0404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